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BF" w:rsidRPr="00BB0ABF" w:rsidRDefault="00BB0ABF" w:rsidP="00BB0ABF">
      <w:pPr>
        <w:jc w:val="center"/>
        <w:rPr>
          <w:b/>
          <w:lang w:val="ru-RU"/>
        </w:rPr>
      </w:pPr>
      <w:r w:rsidRPr="00BB0ABF">
        <w:rPr>
          <w:b/>
          <w:lang w:val="ru-RU"/>
        </w:rPr>
        <w:t>Прогноз мирового рынка эфирных масел</w:t>
      </w:r>
    </w:p>
    <w:p w:rsidR="00000000" w:rsidRDefault="003925DD">
      <w:pPr>
        <w:rPr>
          <w:lang w:val="ru-RU"/>
        </w:rPr>
      </w:pPr>
      <w:r w:rsidRPr="003925DD">
        <w:rPr>
          <w:lang w:val="ru-RU"/>
        </w:rPr>
        <w:t xml:space="preserve">По информации компании </w:t>
      </w:r>
      <w:r w:rsidR="006C43B6">
        <w:rPr>
          <w:lang w:val="ru-RU"/>
        </w:rPr>
        <w:t>«</w:t>
      </w:r>
      <w:r w:rsidRPr="003925DD">
        <w:rPr>
          <w:lang w:val="ru-RU"/>
        </w:rPr>
        <w:t>LekoStyle</w:t>
      </w:r>
      <w:r w:rsidR="006C43B6">
        <w:rPr>
          <w:lang w:val="ru-RU"/>
        </w:rPr>
        <w:t>»</w:t>
      </w:r>
      <w:r>
        <w:rPr>
          <w:lang w:val="ru-RU"/>
        </w:rPr>
        <w:t xml:space="preserve">, мировой рынок эфирных масел ожидают изменения. </w:t>
      </w:r>
      <w:r w:rsidR="006851B3">
        <w:rPr>
          <w:lang w:val="ru-RU"/>
        </w:rPr>
        <w:t>Неурожай лимона в Испании и Италии начинает подтверждаться, и, если верить специалистам, то снижение урожая может достичь 40%, в сравнении с прошлым сезоном.</w:t>
      </w:r>
      <w:r w:rsidR="006C43B6">
        <w:rPr>
          <w:lang w:val="ru-RU"/>
        </w:rPr>
        <w:t xml:space="preserve"> Так что следует ожидать снижение предложения на рынке и роста цены.</w:t>
      </w:r>
    </w:p>
    <w:p w:rsidR="003925DD" w:rsidRDefault="006851B3">
      <w:pPr>
        <w:rPr>
          <w:lang w:val="ru-RU"/>
        </w:rPr>
      </w:pPr>
      <w:r>
        <w:rPr>
          <w:lang w:val="ru-RU"/>
        </w:rPr>
        <w:t xml:space="preserve">Сложившуюся ситуацию немного скорректирует аргентинское предложение, где сбор цитрусовых в этом году превзойдет все ожидания. Даже повреждение растений заморозками в 2014 году не сказалось на их </w:t>
      </w:r>
      <w:r w:rsidR="006C43B6">
        <w:rPr>
          <w:lang w:val="ru-RU"/>
        </w:rPr>
        <w:t>урожайности. Но Аргентина находится слишком далеко, а транспортные расходы существенно увеличат стоимость товара, поэтому значительного влияния на наш рынок южноамериканские лимоны не окажут.</w:t>
      </w:r>
    </w:p>
    <w:p w:rsidR="006C43B6" w:rsidRDefault="006C43B6">
      <w:pPr>
        <w:rPr>
          <w:lang w:val="ru-RU"/>
        </w:rPr>
      </w:pPr>
      <w:r>
        <w:rPr>
          <w:lang w:val="ru-RU"/>
        </w:rPr>
        <w:t>А вот цена на анисовое масло неуклонно падает из года в год, что заставляет основных производителей задуматься о переориентации производства. В частности, существуют</w:t>
      </w:r>
      <w:r w:rsidR="00BB0ABF">
        <w:rPr>
          <w:lang w:val="ru-RU"/>
        </w:rPr>
        <w:t xml:space="preserve"> предпосылки для сокращения площадей, занимаемых анисом в Китае – одном из основных экспортеров продукта. Поэтому вскоре стоимость анисового масла может вырасти. Текущую ситуацию на рынке эксперты называют самой выгодной для оптовых закупок.</w:t>
      </w:r>
    </w:p>
    <w:p w:rsidR="00BB0ABF" w:rsidRPr="003925DD" w:rsidRDefault="00BB0ABF">
      <w:pPr>
        <w:rPr>
          <w:lang w:val="ru-RU"/>
        </w:rPr>
      </w:pPr>
      <w:r>
        <w:rPr>
          <w:lang w:val="ru-RU"/>
        </w:rPr>
        <w:t>Прогнозируется рост цены</w:t>
      </w:r>
      <w:r w:rsidRPr="00BB0ABF">
        <w:rPr>
          <w:lang w:val="ru-RU"/>
        </w:rPr>
        <w:t xml:space="preserve"> </w:t>
      </w:r>
      <w:r>
        <w:rPr>
          <w:lang w:val="ru-RU"/>
        </w:rPr>
        <w:t>и на коричное масло, который будет связан с задержкой уборки урожая в Шри-Ланке. Сбор корицы приостановлен из-за затяжного периода дождей и не возобновится до устойчивой сухой погоды. С одной стороны, трейдеры еще имеют на складах достаточное количество коричного масла в запасе, но вероятность возникновения дефицита все же существует.</w:t>
      </w:r>
    </w:p>
    <w:sectPr w:rsidR="00BB0ABF" w:rsidRPr="003925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925DD"/>
    <w:rsid w:val="003925DD"/>
    <w:rsid w:val="006851B3"/>
    <w:rsid w:val="006C43B6"/>
    <w:rsid w:val="00BB0ABF"/>
    <w:rsid w:val="00D32A5A"/>
    <w:rsid w:val="00EB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4"/>
        <w:szCs w:val="24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</Words>
  <Characters>1299</Characters>
  <Application>Microsoft Office Word</Application>
  <DocSecurity>0</DocSecurity>
  <Lines>21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4</cp:revision>
  <dcterms:created xsi:type="dcterms:W3CDTF">2016-10-13T10:40:00Z</dcterms:created>
  <dcterms:modified xsi:type="dcterms:W3CDTF">2016-10-13T11:20:00Z</dcterms:modified>
</cp:coreProperties>
</file>